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Fonts w:ascii="Times New Roman" w:cs="Times New Roman" w:eastAsia="Times New Roman" w:hAnsi="Times New Roman"/>
          <w:rtl w:val="0"/>
        </w:rPr>
        <w:t xml:space="preserve">AP GOPO</w:t>
      </w:r>
      <w:r w:rsidDel="00000000" w:rsidR="00000000" w:rsidRPr="00000000">
        <w:rPr>
          <w:rtl w:val="0"/>
        </w:rPr>
      </w:r>
    </w:p>
    <w:p w:rsidR="00000000" w:rsidDel="00000000" w:rsidP="00000000" w:rsidRDefault="00000000" w:rsidRPr="00000000" w14:paraId="00000001">
      <w:pPr>
        <w:jc w:val="center"/>
        <w:rPr/>
      </w:pPr>
      <w:r w:rsidDel="00000000" w:rsidR="00000000" w:rsidRPr="00000000">
        <w:rPr>
          <w:rFonts w:ascii="Times New Roman" w:cs="Times New Roman" w:eastAsia="Times New Roman" w:hAnsi="Times New Roman"/>
          <w:rtl w:val="0"/>
        </w:rPr>
        <w:t xml:space="preserve">M. Smith</w:t>
      </w: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Fonts w:ascii="Times New Roman" w:cs="Times New Roman" w:eastAsia="Times New Roman" w:hAnsi="Times New Roman"/>
          <w:b w:val="1"/>
          <w:u w:val="single"/>
          <w:rtl w:val="0"/>
        </w:rPr>
        <w:t xml:space="preserve">Pace High School Mission Statement: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Times New Roman" w:cs="Times New Roman" w:eastAsia="Times New Roman" w:hAnsi="Times New Roman"/>
          <w:color w:val="000000"/>
          <w:rtl w:val="0"/>
        </w:rPr>
        <w:t xml:space="preserve">Our mission is to provide all students with quality instruction while stressing the importance of respecting others, sharing responsibility, and embracing the concept of lifelong learning.</w:t>
      </w: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Description</w:t>
      </w:r>
    </w:p>
    <w:p w:rsidR="00000000" w:rsidDel="00000000" w:rsidP="00000000" w:rsidRDefault="00000000" w:rsidRPr="00000000" w14:paraId="00000006">
      <w:pPr>
        <w:widowControl w:val="0"/>
        <w:rPr/>
      </w:pPr>
      <w:r w:rsidDel="00000000" w:rsidR="00000000" w:rsidRPr="00000000">
        <w:rPr>
          <w:rFonts w:ascii="Times New Roman" w:cs="Times New Roman" w:eastAsia="Times New Roman" w:hAnsi="Times New Roman"/>
          <w:rtl w:val="0"/>
        </w:rPr>
        <w:t xml:space="preserve">AP U.S. Government and Politics provides a college-level, nonpartisan introduction to key political concepts, ideas, institutions, policies, interactions, roles, and behaviors that characterize the constitutional system and political culture of the United States. Students will study U.S. foundational documents, Supreme Court decisions, and other texts and visuals to gain an understanding of the relationships and interactions among political institutions, processes, and behaviors. They will also engage in disciplinary practices that require them to read and interpret data, make comparisons and applications, and develop evidence-based arguments. In addition, they will complete a political science research or applied civics project.</w:t>
      </w:r>
      <w:r w:rsidDel="00000000" w:rsidR="00000000" w:rsidRPr="00000000">
        <w:rPr>
          <w:rtl w:val="0"/>
        </w:rPr>
      </w:r>
    </w:p>
    <w:p w:rsidR="00000000" w:rsidDel="00000000" w:rsidP="00000000" w:rsidRDefault="00000000" w:rsidRPr="00000000" w14:paraId="00000007">
      <w:pPr>
        <w:widowControl w:val="0"/>
        <w:jc w:val="center"/>
        <w:rPr>
          <w:b w:val="1"/>
          <w:u w:val="single"/>
        </w:rPr>
      </w:pPr>
      <w:r w:rsidDel="00000000" w:rsidR="00000000" w:rsidRPr="00000000">
        <w:rPr>
          <w:rFonts w:ascii="Times New Roman" w:cs="Times New Roman" w:eastAsia="Times New Roman" w:hAnsi="Times New Roman"/>
          <w:b w:val="1"/>
          <w:u w:val="single"/>
          <w:rtl w:val="0"/>
        </w:rPr>
        <w:t xml:space="preserve">Materials Needed:</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rtl w:val="0"/>
        </w:rPr>
        <w:t xml:space="preserve">Students will be provided the textbook </w:t>
      </w:r>
      <w:r w:rsidDel="00000000" w:rsidR="00000000" w:rsidRPr="00000000">
        <w:rPr>
          <w:rFonts w:ascii="Times New Roman" w:cs="Times New Roman" w:eastAsia="Times New Roman" w:hAnsi="Times New Roman"/>
          <w:u w:val="single"/>
          <w:rtl w:val="0"/>
        </w:rPr>
        <w:t xml:space="preserve">United States Government:Our Democracy</w:t>
      </w:r>
      <w:r w:rsidDel="00000000" w:rsidR="00000000" w:rsidRPr="00000000">
        <w:rPr>
          <w:rFonts w:ascii="Times New Roman" w:cs="Times New Roman" w:eastAsia="Times New Roman" w:hAnsi="Times New Roman"/>
          <w:rtl w:val="0"/>
        </w:rPr>
        <w:t xml:space="preserve"> by McGraw-Hill as the textbook for this course. Students will also be proved </w:t>
      </w:r>
      <w:r w:rsidDel="00000000" w:rsidR="00000000" w:rsidRPr="00000000">
        <w:rPr>
          <w:rFonts w:ascii="Times New Roman" w:cs="Times New Roman" w:eastAsia="Times New Roman" w:hAnsi="Times New Roman"/>
          <w:u w:val="single"/>
          <w:rtl w:val="0"/>
        </w:rPr>
        <w:t xml:space="preserve">United States Government and Politics by AMSCO </w:t>
      </w:r>
      <w:r w:rsidDel="00000000" w:rsidR="00000000" w:rsidRPr="00000000">
        <w:rPr>
          <w:rFonts w:ascii="Times New Roman" w:cs="Times New Roman" w:eastAsia="Times New Roman" w:hAnsi="Times New Roman"/>
          <w:rtl w:val="0"/>
        </w:rPr>
        <w:t xml:space="preserve">as a supplemental reading.</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Fonts w:ascii="Times New Roman" w:cs="Times New Roman" w:eastAsia="Times New Roman" w:hAnsi="Times New Roman"/>
          <w:rtl w:val="0"/>
        </w:rPr>
        <w:t xml:space="preserve">Students will need to provide the following items to be brought to class on a daily basis.</w:t>
      </w:r>
      <w:r w:rsidDel="00000000" w:rsidR="00000000" w:rsidRPr="00000000">
        <w:rPr>
          <w:rtl w:val="0"/>
        </w:rPr>
        <w:tab/>
      </w:r>
    </w:p>
    <w:p w:rsidR="00000000" w:rsidDel="00000000" w:rsidP="00000000" w:rsidRDefault="00000000" w:rsidRPr="00000000" w14:paraId="0000000B">
      <w:pPr>
        <w:spacing w:after="0" w:line="240" w:lineRule="auto"/>
        <w:rPr/>
      </w:pPr>
      <w:bookmarkStart w:colFirst="0" w:colLast="0" w:name="_gjdgxs" w:id="0"/>
      <w:bookmarkEnd w:id="0"/>
      <w:r w:rsidDel="00000000" w:rsidR="00000000" w:rsidRPr="00000000">
        <w:rPr>
          <w:rFonts w:ascii="Arial" w:cs="Arial" w:eastAsia="Arial" w:hAnsi="Arial"/>
          <w:sz w:val="24"/>
          <w:szCs w:val="24"/>
          <w:rtl w:val="0"/>
        </w:rPr>
        <w:tab/>
      </w:r>
      <w:r w:rsidDel="00000000" w:rsidR="00000000" w:rsidRPr="00000000">
        <w:rPr>
          <w:rFonts w:ascii="Times New Roman" w:cs="Times New Roman" w:eastAsia="Times New Roman" w:hAnsi="Times New Roman"/>
          <w:rtl w:val="0"/>
        </w:rPr>
        <w:t xml:space="preserve">1.* 1 inch, 3-ring hard cover binder with inside pockets.*</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2. Notebook paper</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3. Blue or Black ink pen</w:t>
      </w: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4. Pencil</w:t>
      </w:r>
      <w:r w:rsidDel="00000000" w:rsidR="00000000" w:rsidRPr="00000000">
        <w:rPr>
          <w:rtl w:val="0"/>
        </w:rPr>
      </w:r>
    </w:p>
    <w:p w:rsidR="00000000" w:rsidDel="00000000" w:rsidP="00000000" w:rsidRDefault="00000000" w:rsidRPr="00000000" w14:paraId="0000000F">
      <w:pPr>
        <w:jc w:val="center"/>
        <w:rPr>
          <w:b w:val="1"/>
          <w:u w:val="single"/>
        </w:rPr>
      </w:pPr>
      <w:r w:rsidDel="00000000" w:rsidR="00000000" w:rsidRPr="00000000">
        <w:rPr>
          <w:rFonts w:ascii="Times New Roman" w:cs="Times New Roman" w:eastAsia="Times New Roman" w:hAnsi="Times New Roman"/>
          <w:b w:val="1"/>
          <w:u w:val="single"/>
          <w:rtl w:val="0"/>
        </w:rPr>
        <w:t xml:space="preserve">Grading and Assignments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Grading scale: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90-100</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80-89</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70-79</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60-69</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59 and below</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rtl w:val="0"/>
        </w:rPr>
        <w:t xml:space="preserve">Grades will be determined at the conclusion of each nine-week grading period by averaging all daily and test grades.  At the end of each semester (two nine weeks grading periods), a comprehensive exam will be given to all students in each class.  In determining the semester grade for each course, each nine week grading period grade will count 40% and the semester exam will count 20%.</w:t>
      </w:r>
      <w:r w:rsidDel="00000000" w:rsidR="00000000" w:rsidRPr="00000000">
        <w:rPr>
          <w:rtl w:val="0"/>
        </w:rPr>
      </w:r>
    </w:p>
    <w:p w:rsidR="00000000" w:rsidDel="00000000" w:rsidP="00000000" w:rsidRDefault="00000000" w:rsidRPr="00000000" w14:paraId="00000018">
      <w:pPr>
        <w:spacing w:after="0" w:line="240" w:lineRule="auto"/>
        <w:ind w:left="3600" w:firstLine="720"/>
        <w:jc w:val="left"/>
        <w:rPr>
          <w:b w:val="1"/>
          <w:u w:val="single"/>
        </w:rPr>
      </w:pPr>
      <w:r w:rsidDel="00000000" w:rsidR="00000000" w:rsidRPr="00000000">
        <w:rPr>
          <w:rFonts w:ascii="Times New Roman" w:cs="Times New Roman" w:eastAsia="Times New Roman" w:hAnsi="Times New Roman"/>
          <w:b w:val="1"/>
          <w:u w:val="single"/>
          <w:rtl w:val="0"/>
        </w:rPr>
        <w:t xml:space="preserve">Technology</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Fonts w:ascii="Arial" w:cs="Arial" w:eastAsia="Arial" w:hAnsi="Arial"/>
          <w:sz w:val="24"/>
          <w:szCs w:val="24"/>
          <w:rtl w:val="0"/>
        </w:rPr>
        <w:t xml:space="preserve">s</w:t>
      </w:r>
      <w:r w:rsidDel="00000000" w:rsidR="00000000" w:rsidRPr="00000000">
        <w:rPr>
          <w:rFonts w:ascii="Times New Roman" w:cs="Times New Roman" w:eastAsia="Times New Roman" w:hAnsi="Times New Roman"/>
          <w:rtl w:val="0"/>
        </w:rPr>
        <w:t xml:space="preserve">tudents are to use school computers for school work only. Students are welcome to bring iPads/laptops etc. for note taking if they can efficiently keep up. Abuse of this privilege (i.e.: playing games on computer during class) will result in loss of privilege for that student.  Cell phones may only be utilized during such times as the teacher deems necessary for research.</w: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Website</w:t>
      </w:r>
    </w:p>
    <w:p w:rsidR="00000000" w:rsidDel="00000000" w:rsidP="00000000" w:rsidRDefault="00000000" w:rsidRPr="00000000" w14:paraId="0000001C">
      <w:pPr>
        <w:spacing w:after="0" w:line="240" w:lineRule="auto"/>
        <w:jc w:val="center"/>
        <w:rPr/>
      </w:pPr>
      <w:r w:rsidDel="00000000" w:rsidR="00000000" w:rsidRPr="00000000">
        <w:rPr>
          <w:rFonts w:ascii="Times New Roman" w:cs="Times New Roman" w:eastAsia="Times New Roman" w:hAnsi="Times New Roman"/>
          <w:rtl w:val="0"/>
        </w:rPr>
        <w:t xml:space="preserve">For AP GOPO I have created a website. On this website You will find additional College Board information about this course. You will also find assignments and other helpful resources. See website here: </w:t>
      </w:r>
      <w:r w:rsidDel="00000000" w:rsidR="00000000" w:rsidRPr="00000000">
        <w:rPr>
          <w:rtl w:val="0"/>
        </w:rPr>
        <w:t xml:space="preserve">https://smithmh6.wixsite.com/govt</w:t>
      </w:r>
    </w:p>
    <w:p w:rsidR="00000000" w:rsidDel="00000000" w:rsidP="00000000" w:rsidRDefault="00000000" w:rsidRPr="00000000" w14:paraId="0000001D">
      <w:pPr>
        <w:spacing w:after="0" w:lin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E">
      <w:pPr>
        <w:spacing w:after="0" w:line="240" w:lineRule="auto"/>
        <w:jc w:val="center"/>
        <w:rPr>
          <w:b w:val="1"/>
          <w:u w:val="single"/>
        </w:rPr>
      </w:pPr>
      <w:r w:rsidDel="00000000" w:rsidR="00000000" w:rsidRPr="00000000">
        <w:rPr>
          <w:rFonts w:ascii="Times New Roman" w:cs="Times New Roman" w:eastAsia="Times New Roman" w:hAnsi="Times New Roman"/>
          <w:b w:val="1"/>
          <w:u w:val="single"/>
          <w:rtl w:val="0"/>
        </w:rPr>
        <w:t xml:space="preserve">Classroom Rules/Procedures</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Fonts w:ascii="Times New Roman" w:cs="Times New Roman" w:eastAsia="Times New Roman" w:hAnsi="Times New Roman"/>
          <w:rtl w:val="0"/>
        </w:rPr>
        <w:t xml:space="preserve">Class rules are put in place by the teacher for safe, efficient management of the classroom.  All students are to follow these rules.  Consequences are issued for those who do not follow the rules.</w:t>
      </w: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jc w:val="center"/>
        <w:rPr>
          <w:b w:val="1"/>
          <w:u w:val="single"/>
        </w:rPr>
      </w:pPr>
      <w:r w:rsidDel="00000000" w:rsidR="00000000" w:rsidRPr="00000000">
        <w:rPr>
          <w:rFonts w:ascii="Times New Roman" w:cs="Times New Roman" w:eastAsia="Times New Roman" w:hAnsi="Times New Roman"/>
          <w:b w:val="1"/>
          <w:u w:val="single"/>
          <w:rtl w:val="0"/>
        </w:rPr>
        <w:t xml:space="preserve">Rules</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1. Be seated in desk and ready to begin when tardy bell rings.</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2. Bring all needed materials to class daily.</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3. Respect others and their property.</w:t>
      </w: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4. No food or drink in the classroom.</w:t>
      </w: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5. Obey all school rules.</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6. Remain seated until dismissed.</w:t>
      </w: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rtl w:val="0"/>
        </w:rPr>
      </w:r>
    </w:p>
    <w:p w:rsidR="00000000" w:rsidDel="00000000" w:rsidP="00000000" w:rsidRDefault="00000000" w:rsidRPr="00000000" w14:paraId="0000002A">
      <w:pPr>
        <w:spacing w:after="0" w:line="240" w:lineRule="auto"/>
        <w:jc w:val="center"/>
        <w:rPr>
          <w:b w:val="1"/>
        </w:rPr>
      </w:pPr>
      <w:r w:rsidDel="00000000" w:rsidR="00000000" w:rsidRPr="00000000">
        <w:rPr>
          <w:rFonts w:ascii="Times New Roman" w:cs="Times New Roman" w:eastAsia="Times New Roman" w:hAnsi="Times New Roman"/>
          <w:b w:val="1"/>
          <w:u w:val="single"/>
          <w:rtl w:val="0"/>
        </w:rPr>
        <w:t xml:space="preserve">Daily Routine</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Fonts w:ascii="Times New Roman" w:cs="Times New Roman" w:eastAsia="Times New Roman" w:hAnsi="Times New Roman"/>
          <w:rtl w:val="0"/>
        </w:rPr>
        <w:t xml:space="preserve">1. Upon arrival to class and being seated, student should check board for daily bell ringer.</w:t>
      </w: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Fonts w:ascii="Times New Roman" w:cs="Times New Roman" w:eastAsia="Times New Roman" w:hAnsi="Times New Roman"/>
          <w:rtl w:val="0"/>
        </w:rPr>
        <w:t xml:space="preserve">2. Teacher will check attendance while students complete bell ringer or if no bell ringer, students will take out notebooks prepare for class to begin.</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Fonts w:ascii="Times New Roman" w:cs="Times New Roman" w:eastAsia="Times New Roman" w:hAnsi="Times New Roman"/>
          <w:rtl w:val="0"/>
        </w:rPr>
        <w:t xml:space="preserve">3. Papers are to be thrown away upon arrival or dismissal.</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Times New Roman" w:cs="Times New Roman" w:eastAsia="Times New Roman" w:hAnsi="Times New Roman"/>
          <w:rtl w:val="0"/>
        </w:rPr>
        <w:t xml:space="preserve">4. Classroom door will be closed with the tardy bell.  All students are tardy to class once the door is closed.</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Times New Roman" w:cs="Times New Roman" w:eastAsia="Times New Roman" w:hAnsi="Times New Roman"/>
          <w:rtl w:val="0"/>
        </w:rPr>
        <w:t xml:space="preserve">5. Teacher will dismiss class.  Class is not dismissed with the ringing of the bell.</w:t>
      </w:r>
      <w:r w:rsidDel="00000000" w:rsidR="00000000" w:rsidRPr="00000000">
        <w:rPr>
          <w:rtl w:val="0"/>
        </w:rPr>
      </w:r>
    </w:p>
    <w:p w:rsidR="00000000" w:rsidDel="00000000" w:rsidP="00000000" w:rsidRDefault="00000000" w:rsidRPr="00000000" w14:paraId="00000030">
      <w:pPr>
        <w:ind w:left="3600" w:firstLine="72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Plagiarism </w:t>
      </w:r>
    </w:p>
    <w:p w:rsidR="00000000" w:rsidDel="00000000" w:rsidP="00000000" w:rsidRDefault="00000000" w:rsidRPr="00000000" w14:paraId="0000003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Plagiarism means utilizing incorporating, or paraphrasing any information that is not your own. Your homework and/or projects must be COMPLETELY original. Plagiarism is not tolerate by myself or College Board. Any plagiarized work will result in a “ 0” on the assignment , as well as phone call or Email home. A second offense will result in a referral to Administration.</w:t>
      </w: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3">
      <w:pPr>
        <w:jc w:val="center"/>
        <w:rPr>
          <w:b w:val="1"/>
          <w:u w:val="single"/>
        </w:rPr>
      </w:pPr>
      <w:r w:rsidDel="00000000" w:rsidR="00000000" w:rsidRPr="00000000">
        <w:rPr>
          <w:rFonts w:ascii="Times New Roman" w:cs="Times New Roman" w:eastAsia="Times New Roman" w:hAnsi="Times New Roman"/>
          <w:b w:val="1"/>
          <w:u w:val="single"/>
          <w:rtl w:val="0"/>
        </w:rPr>
        <w:t xml:space="preserve">Make-up Work</w:t>
      </w:r>
      <w:r w:rsidDel="00000000" w:rsidR="00000000" w:rsidRPr="00000000">
        <w:rPr>
          <w:rtl w:val="0"/>
        </w:rPr>
      </w:r>
    </w:p>
    <w:p w:rsidR="00000000" w:rsidDel="00000000" w:rsidP="00000000" w:rsidRDefault="00000000" w:rsidRPr="00000000" w14:paraId="00000034">
      <w:pPr>
        <w:ind w:left="13"/>
        <w:rPr/>
      </w:pPr>
      <w:r w:rsidDel="00000000" w:rsidR="00000000" w:rsidRPr="00000000">
        <w:rPr>
          <w:rFonts w:ascii="Times New Roman" w:cs="Times New Roman" w:eastAsia="Times New Roman" w:hAnsi="Times New Roman"/>
          <w:rtl w:val="0"/>
        </w:rPr>
        <w:t xml:space="preserve">When a student is absent from school for school-sponsored activities or for an excused absence, the student shall be responsible for making arrangements with teachers for completing all work and assignments missed during the absence. All make-up work assigned shall be completed within three (3) days after the student returns to school unless given an extension of time by the teacher. Tests announced prior to the absence can be given on the student’s first day back to school, or at the discretion of the teacher. Assignments given prior to an absence that were due during the absence should be turned in the first day the student returns to school.</w:t>
      </w:r>
      <w:r w:rsidDel="00000000" w:rsidR="00000000" w:rsidRPr="00000000">
        <w:rPr>
          <w:rtl w:val="0"/>
        </w:rPr>
      </w:r>
    </w:p>
    <w:p w:rsidR="00000000" w:rsidDel="00000000" w:rsidP="00000000" w:rsidRDefault="00000000" w:rsidRPr="00000000" w14:paraId="00000035">
      <w:pPr>
        <w:ind w:left="13"/>
        <w:rPr/>
      </w:pPr>
      <w:r w:rsidDel="00000000" w:rsidR="00000000" w:rsidRPr="00000000">
        <w:rPr>
          <w:rFonts w:ascii="Times New Roman" w:cs="Times New Roman" w:eastAsia="Times New Roman" w:hAnsi="Times New Roman"/>
          <w:color w:val="181717"/>
          <w:rtl w:val="0"/>
        </w:rPr>
        <w:t xml:space="preserve">Zeroes will be given for class work and assignments missed during an unexcused absence and may not be made up for grading purposes unless an exception is made by the Principal.</w:t>
      </w:r>
      <w:r w:rsidDel="00000000" w:rsidR="00000000" w:rsidRPr="00000000">
        <w:rPr>
          <w:rtl w:val="0"/>
        </w:rPr>
      </w:r>
    </w:p>
    <w:p w:rsidR="00000000" w:rsidDel="00000000" w:rsidP="00000000" w:rsidRDefault="00000000" w:rsidRPr="00000000" w14:paraId="00000036">
      <w:pPr>
        <w:jc w:val="center"/>
        <w:rPr>
          <w:b w:val="1"/>
          <w:u w:val="single"/>
        </w:rPr>
      </w:pPr>
      <w:r w:rsidDel="00000000" w:rsidR="00000000" w:rsidRPr="00000000">
        <w:rPr>
          <w:rFonts w:ascii="Times New Roman" w:cs="Times New Roman" w:eastAsia="Times New Roman" w:hAnsi="Times New Roman"/>
          <w:b w:val="1"/>
          <w:u w:val="single"/>
          <w:rtl w:val="0"/>
        </w:rPr>
        <w:t xml:space="preserve">Late/Missed Assignments</w:t>
      </w:r>
      <w:r w:rsidDel="00000000" w:rsidR="00000000" w:rsidRPr="00000000">
        <w:rPr>
          <w:rtl w:val="0"/>
        </w:rPr>
      </w:r>
    </w:p>
    <w:p w:rsidR="00000000" w:rsidDel="00000000" w:rsidP="00000000" w:rsidRDefault="00000000" w:rsidRPr="00000000" w14:paraId="00000037">
      <w:pPr>
        <w:rPr/>
      </w:pPr>
      <w:r w:rsidDel="00000000" w:rsidR="00000000" w:rsidRPr="00000000">
        <w:rPr>
          <w:rFonts w:ascii="Times New Roman" w:cs="Times New Roman" w:eastAsia="Times New Roman" w:hAnsi="Times New Roman"/>
          <w:rtl w:val="0"/>
        </w:rPr>
        <w:t xml:space="preserve">Late work, other than work not turned in due to excused absence or school closing, WILL NOT be accepted and student will receive a zero.</w:t>
      </w:r>
      <w:r w:rsidDel="00000000" w:rsidR="00000000" w:rsidRPr="00000000">
        <w:rPr>
          <w:rtl w:val="0"/>
        </w:rPr>
      </w:r>
    </w:p>
    <w:p w:rsidR="00000000" w:rsidDel="00000000" w:rsidP="00000000" w:rsidRDefault="00000000" w:rsidRPr="00000000" w14:paraId="00000038">
      <w:pPr>
        <w:spacing w:after="0" w:line="240" w:lineRule="auto"/>
        <w:ind w:left="288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The AP Curriculum</w:t>
      </w:r>
    </w:p>
    <w:tbl>
      <w:tblPr>
        <w:tblStyle w:val="Table1"/>
        <w:tblW w:w="10170.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100"/>
        <w:gridCol w:w="3870"/>
        <w:gridCol w:w="3495"/>
        <w:tblGridChange w:id="0">
          <w:tblGrid>
            <w:gridCol w:w="705"/>
            <w:gridCol w:w="2100"/>
            <w:gridCol w:w="3870"/>
            <w:gridCol w:w="3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Documents</w:t>
            </w:r>
          </w:p>
        </w:tc>
      </w:tr>
      <w:tr>
        <w:tc>
          <w:tcP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Foundations of American Democracy</w:t>
            </w:r>
          </w:p>
        </w:tc>
        <w:tc>
          <w:tcP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Constitutional Convention</w:t>
            </w:r>
          </w:p>
          <w:p w:rsidR="00000000" w:rsidDel="00000000" w:rsidP="00000000" w:rsidRDefault="00000000" w:rsidRPr="00000000" w14:paraId="0000004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Separation of Powers</w:t>
            </w:r>
          </w:p>
          <w:p w:rsidR="00000000" w:rsidDel="00000000" w:rsidP="00000000" w:rsidRDefault="00000000" w:rsidRPr="00000000" w14:paraId="0000004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Checks and Balances</w:t>
            </w:r>
          </w:p>
          <w:p w:rsidR="00000000" w:rsidDel="00000000" w:rsidP="00000000" w:rsidRDefault="00000000" w:rsidRPr="00000000" w14:paraId="00000042">
            <w:pPr>
              <w:widowControl w:val="0"/>
              <w:spacing w:after="0" w:line="240" w:lineRule="auto"/>
              <w:rPr>
                <w:rFonts w:ascii="Arial" w:cs="Arial" w:eastAsia="Arial" w:hAnsi="Arial"/>
                <w:i w:val="1"/>
              </w:rPr>
            </w:pPr>
            <w:r w:rsidDel="00000000" w:rsidR="00000000" w:rsidRPr="00000000">
              <w:rPr>
                <w:rFonts w:ascii="Arial" w:cs="Arial" w:eastAsia="Arial" w:hAnsi="Arial"/>
                <w:rtl w:val="0"/>
              </w:rPr>
              <w:t xml:space="preserve">Federalism</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The United States Constitution</w:t>
            </w:r>
          </w:p>
          <w:p w:rsidR="00000000" w:rsidDel="00000000" w:rsidP="00000000" w:rsidRDefault="00000000" w:rsidRPr="00000000" w14:paraId="00000044">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Articles of Confederation</w:t>
            </w:r>
          </w:p>
          <w:p w:rsidR="00000000" w:rsidDel="00000000" w:rsidP="00000000" w:rsidRDefault="00000000" w:rsidRPr="00000000" w14:paraId="00000045">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Federalist No. 10</w:t>
            </w:r>
          </w:p>
          <w:p w:rsidR="00000000" w:rsidDel="00000000" w:rsidP="00000000" w:rsidRDefault="00000000" w:rsidRPr="00000000" w14:paraId="00000046">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Brutus 1</w:t>
            </w:r>
          </w:p>
          <w:p w:rsidR="00000000" w:rsidDel="00000000" w:rsidP="00000000" w:rsidRDefault="00000000" w:rsidRPr="00000000" w14:paraId="0000004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Federalist No. 51</w:t>
            </w:r>
          </w:p>
          <w:p w:rsidR="00000000" w:rsidDel="00000000" w:rsidP="00000000" w:rsidRDefault="00000000" w:rsidRPr="00000000" w14:paraId="00000048">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Tenth Amendment</w:t>
            </w:r>
          </w:p>
          <w:p w:rsidR="00000000" w:rsidDel="00000000" w:rsidP="00000000" w:rsidRDefault="00000000" w:rsidRPr="00000000" w14:paraId="0000004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Fourteenth Amendment</w:t>
            </w:r>
          </w:p>
          <w:p w:rsidR="00000000" w:rsidDel="00000000" w:rsidP="00000000" w:rsidRDefault="00000000" w:rsidRPr="00000000" w14:paraId="0000004A">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McCulloch v. Maryland</w:t>
            </w:r>
          </w:p>
          <w:p w:rsidR="00000000" w:rsidDel="00000000" w:rsidP="00000000" w:rsidRDefault="00000000" w:rsidRPr="00000000" w14:paraId="0000004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US v. Lopez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Interactions Among Branches of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Congress</w:t>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Presidency</w:t>
            </w:r>
          </w:p>
          <w:p w:rsidR="00000000" w:rsidDel="00000000" w:rsidP="00000000" w:rsidRDefault="00000000" w:rsidRPr="00000000" w14:paraId="0000005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Judiciary</w:t>
            </w:r>
          </w:p>
          <w:p w:rsidR="00000000" w:rsidDel="00000000" w:rsidP="00000000" w:rsidRDefault="00000000" w:rsidRPr="00000000" w14:paraId="0000005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Bureaucracy</w:t>
            </w:r>
          </w:p>
          <w:p w:rsidR="00000000" w:rsidDel="00000000" w:rsidP="00000000" w:rsidRDefault="00000000" w:rsidRPr="00000000" w14:paraId="00000052">
            <w:pPr>
              <w:widowControl w:val="0"/>
              <w:spacing w:after="0" w:line="240" w:lineRule="auto"/>
              <w:rPr>
                <w:rFonts w:ascii="Arial" w:cs="Arial" w:eastAsia="Arial" w:hAnsi="Arial"/>
                <w:i w:val="1"/>
              </w:rPr>
            </w:pPr>
            <w:r w:rsidDel="00000000" w:rsidR="00000000" w:rsidRPr="00000000">
              <w:rPr>
                <w:rFonts w:ascii="Arial" w:cs="Arial" w:eastAsia="Arial" w:hAnsi="Arial"/>
                <w:rtl w:val="0"/>
              </w:rPr>
              <w:t xml:space="preserve">Making Public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Federalist No. 70</w:t>
            </w:r>
          </w:p>
          <w:p w:rsidR="00000000" w:rsidDel="00000000" w:rsidP="00000000" w:rsidRDefault="00000000" w:rsidRPr="00000000" w14:paraId="00000054">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Twenty-Second Amendment</w:t>
            </w:r>
          </w:p>
          <w:p w:rsidR="00000000" w:rsidDel="00000000" w:rsidP="00000000" w:rsidRDefault="00000000" w:rsidRPr="00000000" w14:paraId="00000055">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Article III of the Constitution</w:t>
            </w:r>
          </w:p>
          <w:p w:rsidR="00000000" w:rsidDel="00000000" w:rsidP="00000000" w:rsidRDefault="00000000" w:rsidRPr="00000000" w14:paraId="00000056">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Federalist No. 78</w:t>
            </w:r>
          </w:p>
          <w:p w:rsidR="00000000" w:rsidDel="00000000" w:rsidP="00000000" w:rsidRDefault="00000000" w:rsidRPr="00000000" w14:paraId="00000057">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Marbury v. Madison</w:t>
            </w:r>
          </w:p>
        </w:tc>
      </w:tr>
      <w:tr>
        <w:trPr>
          <w:trHeight w:val="1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Civil Liberties and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First Amendment</w:t>
            </w:r>
          </w:p>
          <w:p w:rsidR="00000000" w:rsidDel="00000000" w:rsidP="00000000" w:rsidRDefault="00000000" w:rsidRPr="00000000" w14:paraId="0000005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Civil Rights</w:t>
            </w:r>
          </w:p>
          <w:p w:rsidR="00000000" w:rsidDel="00000000" w:rsidP="00000000" w:rsidRDefault="00000000" w:rsidRPr="00000000" w14:paraId="0000005C">
            <w:pPr>
              <w:widowControl w:val="0"/>
              <w:spacing w:after="0" w:line="240" w:lineRule="auto"/>
              <w:rPr>
                <w:rFonts w:ascii="Arial" w:cs="Arial" w:eastAsia="Arial" w:hAnsi="Arial"/>
              </w:rPr>
            </w:pPr>
            <w:r w:rsidDel="00000000" w:rsidR="00000000" w:rsidRPr="00000000">
              <w:rPr>
                <w:rFonts w:ascii="Arial" w:cs="Arial" w:eastAsia="Arial" w:hAnsi="Arial"/>
                <w:i w:val="1"/>
                <w:rtl w:val="0"/>
              </w:rPr>
              <w:t xml:space="preserve">Letter from Birmingham Jail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U.S. Constitution</w:t>
            </w:r>
          </w:p>
          <w:p w:rsidR="00000000" w:rsidDel="00000000" w:rsidP="00000000" w:rsidRDefault="00000000" w:rsidRPr="00000000" w14:paraId="0000005E">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Bill of Rights</w:t>
            </w:r>
          </w:p>
          <w:p w:rsidR="00000000" w:rsidDel="00000000" w:rsidP="00000000" w:rsidRDefault="00000000" w:rsidRPr="00000000" w14:paraId="0000005F">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First Amendment</w:t>
            </w:r>
          </w:p>
          <w:p w:rsidR="00000000" w:rsidDel="00000000" w:rsidP="00000000" w:rsidRDefault="00000000" w:rsidRPr="00000000" w14:paraId="00000060">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Tinker v. Des Moines</w:t>
            </w:r>
          </w:p>
          <w:p w:rsidR="00000000" w:rsidDel="00000000" w:rsidP="00000000" w:rsidRDefault="00000000" w:rsidRPr="00000000" w14:paraId="00000061">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Schenck v. United States</w:t>
            </w:r>
          </w:p>
          <w:p w:rsidR="00000000" w:rsidDel="00000000" w:rsidP="00000000" w:rsidRDefault="00000000" w:rsidRPr="00000000" w14:paraId="00000062">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New York Times Co. v. 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American Political Ideologies and 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Ideology</w:t>
            </w:r>
          </w:p>
          <w:p w:rsidR="00000000" w:rsidDel="00000000" w:rsidP="00000000" w:rsidRDefault="00000000" w:rsidRPr="00000000" w14:paraId="0000006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Political socialization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Political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Political Parties</w:t>
            </w:r>
          </w:p>
          <w:p w:rsidR="00000000" w:rsidDel="00000000" w:rsidP="00000000" w:rsidRDefault="00000000" w:rsidRPr="00000000" w14:paraId="0000006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Elections</w:t>
            </w:r>
          </w:p>
          <w:p w:rsidR="00000000" w:rsidDel="00000000" w:rsidP="00000000" w:rsidRDefault="00000000" w:rsidRPr="00000000" w14:paraId="0000006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Interest Groups</w:t>
            </w:r>
          </w:p>
          <w:p w:rsidR="00000000" w:rsidDel="00000000" w:rsidP="00000000" w:rsidRDefault="00000000" w:rsidRPr="00000000" w14:paraId="0000006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Mass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Baker v. Carr</w:t>
            </w:r>
          </w:p>
          <w:p w:rsidR="00000000" w:rsidDel="00000000" w:rsidP="00000000" w:rsidRDefault="00000000" w:rsidRPr="00000000" w14:paraId="0000006F">
            <w:pPr>
              <w:widowControl w:val="0"/>
              <w:spacing w:after="0" w:line="240" w:lineRule="auto"/>
              <w:rPr>
                <w:rFonts w:ascii="Arial" w:cs="Arial" w:eastAsia="Arial" w:hAnsi="Arial"/>
                <w:i w:val="1"/>
              </w:rPr>
            </w:pPr>
            <w:r w:rsidDel="00000000" w:rsidR="00000000" w:rsidRPr="00000000">
              <w:rPr>
                <w:rFonts w:ascii="Arial" w:cs="Arial" w:eastAsia="Arial" w:hAnsi="Arial"/>
                <w:i w:val="1"/>
                <w:rtl w:val="0"/>
              </w:rPr>
              <w:t xml:space="preserve">Shaw v. Reno</w:t>
            </w:r>
          </w:p>
          <w:p w:rsidR="00000000" w:rsidDel="00000000" w:rsidP="00000000" w:rsidRDefault="00000000" w:rsidRPr="00000000" w14:paraId="0000007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76" w:lineRule="auto"/>
        <w:rPr>
          <w:rFonts w:ascii="Arial" w:cs="Arial" w:eastAsia="Arial" w:hAnsi="Arial"/>
          <w:b w:val="1"/>
        </w:rPr>
      </w:pPr>
      <w:r w:rsidDel="00000000" w:rsidR="00000000" w:rsidRPr="00000000">
        <w:rPr>
          <w:rFonts w:ascii="Arial" w:cs="Arial" w:eastAsia="Arial" w:hAnsi="Arial"/>
          <w:rtl w:val="0"/>
        </w:rPr>
        <w:t xml:space="preserve">*Keep in mind that no matter what your schedule is, the </w:t>
      </w:r>
      <w:r w:rsidDel="00000000" w:rsidR="00000000" w:rsidRPr="00000000">
        <w:rPr>
          <w:rFonts w:ascii="Arial" w:cs="Arial" w:eastAsia="Arial" w:hAnsi="Arial"/>
          <w:b w:val="1"/>
          <w:rtl w:val="0"/>
        </w:rPr>
        <w:t xml:space="preserve">2019 AP US Government exam is on Monday, May 6th at 8:00 am. </w:t>
      </w:r>
    </w:p>
    <w:p w:rsidR="00000000" w:rsidDel="00000000" w:rsidP="00000000" w:rsidRDefault="00000000" w:rsidRPr="00000000" w14:paraId="00000073">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4">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9">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ind w:left="288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The AP Exam</w:t>
      </w:r>
    </w:p>
    <w:p w:rsidR="00000000" w:rsidDel="00000000" w:rsidP="00000000" w:rsidRDefault="00000000" w:rsidRPr="00000000" w14:paraId="0000009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 Exam Format</w:t>
      </w:r>
    </w:p>
    <w:tbl>
      <w:tblPr>
        <w:tblStyle w:val="Table2"/>
        <w:tblW w:w="88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000"/>
      </w:tblPr>
      <w:tblGrid>
        <w:gridCol w:w="2865"/>
        <w:gridCol w:w="1980"/>
        <w:gridCol w:w="2220"/>
        <w:gridCol w:w="1815"/>
        <w:tblGridChange w:id="0">
          <w:tblGrid>
            <w:gridCol w:w="2865"/>
            <w:gridCol w:w="1980"/>
            <w:gridCol w:w="2220"/>
            <w:gridCol w:w="1815"/>
          </w:tblGrid>
        </w:tblGridChange>
      </w:tblGrid>
      <w:tr>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w:t>
            </w:r>
          </w:p>
        </w:tc>
        <w:tc>
          <w:tcPr/>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of Questions</w:t>
            </w:r>
          </w:p>
        </w:tc>
        <w:tc>
          <w:tcPr/>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Timing</w:t>
            </w:r>
          </w:p>
        </w:tc>
        <w:tc>
          <w:tcPr/>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Percent of Total Exam Score</w:t>
            </w:r>
          </w:p>
        </w:tc>
      </w:tr>
      <w:tr>
        <w:tc>
          <w:tcPr>
            <w:shd w:fill="ffffff" w:val="clear"/>
          </w:tcPr>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Multiple Choice</w:t>
            </w:r>
          </w:p>
        </w:tc>
        <w:tc>
          <w:tcPr>
            <w:shd w:fill="ffffff" w:val="clear"/>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c>
          <w:tcPr>
            <w:shd w:fill="ffffff" w:val="clear"/>
          </w:tcPr>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80 minutes</w:t>
            </w:r>
          </w:p>
        </w:tc>
        <w:tc>
          <w:tcPr>
            <w:shd w:fill="ffffff" w:val="clear"/>
          </w:tcPr>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c>
          <w:tcPr>
            <w:shd w:fill="ffffff" w:val="clear"/>
          </w:tcPr>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II. Free Response</w:t>
            </w:r>
          </w:p>
        </w:tc>
        <w:tc>
          <w:tcPr>
            <w:shd w:fill="ffffff" w:val="clear"/>
          </w:tcPr>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mandatory</w:t>
            </w:r>
          </w:p>
        </w:tc>
        <w:tc>
          <w:tcPr>
            <w:shd w:fill="ffffff" w:val="clear"/>
          </w:tcPr>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hour, 40 minutes</w:t>
            </w:r>
          </w:p>
        </w:tc>
        <w:tc>
          <w:tcPr>
            <w:shd w:fill="ffffff" w:val="clear"/>
          </w:tcPr>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c>
          <w:tcPr/>
          <w:p w:rsidR="00000000" w:rsidDel="00000000" w:rsidP="00000000" w:rsidRDefault="00000000" w:rsidRPr="00000000" w14:paraId="0000009F">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Concept Application</w:t>
              <w:tab/>
            </w:r>
          </w:p>
        </w:tc>
        <w:tc>
          <w:tcPr/>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 minutes </w:t>
            </w:r>
          </w:p>
        </w:tc>
        <w:tc>
          <w:tcPr/>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r>
        <w:tc>
          <w:tcPr/>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Quantitative Analysis</w:t>
            </w:r>
          </w:p>
        </w:tc>
        <w:tc>
          <w:tcPr/>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 minutes</w:t>
            </w:r>
          </w:p>
        </w:tc>
        <w:tc>
          <w:tcPr/>
          <w:p w:rsidR="00000000" w:rsidDel="00000000" w:rsidP="00000000" w:rsidRDefault="00000000" w:rsidRPr="00000000" w14:paraId="000000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r>
        <w:tc>
          <w:tcPr/>
          <w:p w:rsidR="00000000" w:rsidDel="00000000" w:rsidP="00000000" w:rsidRDefault="00000000" w:rsidRPr="00000000" w14:paraId="000000A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SCOTUS Comparison</w:t>
            </w:r>
          </w:p>
        </w:tc>
        <w:tc>
          <w:tcPr/>
          <w:p w:rsidR="00000000" w:rsidDel="00000000" w:rsidP="00000000" w:rsidRDefault="00000000" w:rsidRPr="00000000" w14:paraId="000000A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 minutes</w:t>
            </w:r>
          </w:p>
        </w:tc>
        <w:tc>
          <w:tcPr/>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r>
        <w:tc>
          <w:tcPr/>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Argument Essay</w:t>
            </w:r>
          </w:p>
        </w:tc>
        <w:tc>
          <w:tcPr/>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40 minutes</w:t>
            </w:r>
          </w:p>
        </w:tc>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bl>
    <w:p w:rsidR="00000000" w:rsidDel="00000000" w:rsidP="00000000" w:rsidRDefault="00000000" w:rsidRPr="00000000" w14:paraId="000000AF">
      <w:pPr>
        <w:keepNext w:val="1"/>
        <w:spacing w:after="0" w:line="240" w:lineRule="auto"/>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B0">
      <w:pPr>
        <w:keepNext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 Exam Content Breakdown</w:t>
      </w:r>
    </w:p>
    <w:tbl>
      <w:tblPr>
        <w:tblStyle w:val="Table3"/>
        <w:tblW w:w="9180.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920"/>
        <w:gridCol w:w="1920"/>
        <w:gridCol w:w="1500"/>
        <w:gridCol w:w="1500"/>
        <w:gridCol w:w="1500"/>
        <w:tblGridChange w:id="0">
          <w:tblGrid>
            <w:gridCol w:w="840"/>
            <w:gridCol w:w="1920"/>
            <w:gridCol w:w="1920"/>
            <w:gridCol w:w="1500"/>
            <w:gridCol w:w="1500"/>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 of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 of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Days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Days Year</w:t>
            </w:r>
          </w:p>
        </w:tc>
      </w:tr>
      <w:tr>
        <w:tc>
          <w:tcP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Foundations</w:t>
            </w:r>
          </w:p>
        </w:tc>
        <w:tc>
          <w:tcP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15-22%</w:t>
            </w:r>
          </w:p>
        </w:tc>
        <w:tc>
          <w:tcP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8-12 </w:t>
            </w:r>
          </w:p>
        </w:tc>
        <w:tc>
          <w:tcP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Branches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Civil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133</w:t>
            </w:r>
          </w:p>
        </w:tc>
      </w:tr>
    </w:tbl>
    <w:p w:rsidR="00000000" w:rsidDel="00000000" w:rsidP="00000000" w:rsidRDefault="00000000" w:rsidRPr="00000000" w14:paraId="000000D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C">
      <w:pPr>
        <w:spacing w:after="0" w:line="276" w:lineRule="auto"/>
        <w:rPr>
          <w:rFonts w:ascii="Arial" w:cs="Arial" w:eastAsia="Arial" w:hAnsi="Arial"/>
          <w:b w:val="1"/>
          <w:sz w:val="24"/>
          <w:szCs w:val="24"/>
        </w:rPr>
      </w:pPr>
      <w:r w:rsidDel="00000000" w:rsidR="00000000" w:rsidRPr="00000000">
        <w:rPr>
          <w:rFonts w:ascii="Arial" w:cs="Arial" w:eastAsia="Arial" w:hAnsi="Arial"/>
          <w:b w:val="1"/>
          <w:rtl w:val="0"/>
        </w:rPr>
        <w:t xml:space="preserve">For a 45-60 minute instructional period</w:t>
      </w:r>
      <w:r w:rsidDel="00000000" w:rsidR="00000000" w:rsidRPr="00000000">
        <w:rPr>
          <w:rtl w:val="0"/>
        </w:rPr>
      </w:r>
    </w:p>
    <w:p w:rsidR="00000000" w:rsidDel="00000000" w:rsidP="00000000" w:rsidRDefault="00000000" w:rsidRPr="00000000" w14:paraId="000000D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spacing w:after="0" w:line="276" w:lineRule="auto"/>
        <w:rPr>
          <w:rFonts w:ascii="Arial" w:cs="Arial" w:eastAsia="Arial" w:hAnsi="Arial"/>
          <w:b w:val="1"/>
        </w:rPr>
      </w:pPr>
      <w:r w:rsidDel="00000000" w:rsidR="00000000" w:rsidRPr="00000000">
        <w:rPr>
          <w:rFonts w:ascii="Arial" w:cs="Arial" w:eastAsia="Arial" w:hAnsi="Arial"/>
          <w:rtl w:val="0"/>
        </w:rPr>
        <w:t xml:space="preserve">*Keep in mind that no matter what your schedule is, the </w:t>
      </w:r>
      <w:r w:rsidDel="00000000" w:rsidR="00000000" w:rsidRPr="00000000">
        <w:rPr>
          <w:rFonts w:ascii="Arial" w:cs="Arial" w:eastAsia="Arial" w:hAnsi="Arial"/>
          <w:b w:val="1"/>
          <w:rtl w:val="0"/>
        </w:rPr>
        <w:t xml:space="preserve">2019 AP US Government exam is on Monday, May 6th at 8:00 am.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5">
      <w:pPr>
        <w:jc w:val="center"/>
        <w:rPr>
          <w:b w:val="1"/>
          <w:u w:val="single"/>
        </w:rPr>
      </w:pPr>
      <w:r w:rsidDel="00000000" w:rsidR="00000000" w:rsidRPr="00000000">
        <w:rPr>
          <w:rFonts w:ascii="Times New Roman" w:cs="Times New Roman" w:eastAsia="Times New Roman" w:hAnsi="Times New Roman"/>
          <w:b w:val="1"/>
          <w:u w:val="single"/>
          <w:rtl w:val="0"/>
        </w:rPr>
        <w:t xml:space="preserve">Contact Information</w:t>
      </w:r>
      <w:r w:rsidDel="00000000" w:rsidR="00000000" w:rsidRPr="00000000">
        <w:rPr>
          <w:rtl w:val="0"/>
        </w:rPr>
      </w:r>
    </w:p>
    <w:p w:rsidR="00000000" w:rsidDel="00000000" w:rsidP="00000000" w:rsidRDefault="00000000" w:rsidRPr="00000000" w14:paraId="000000E6">
      <w:pPr>
        <w:rPr/>
      </w:pPr>
      <w:r w:rsidDel="00000000" w:rsidR="00000000" w:rsidRPr="00000000">
        <w:rPr>
          <w:rFonts w:ascii="Times New Roman" w:cs="Times New Roman" w:eastAsia="Times New Roman" w:hAnsi="Times New Roman"/>
          <w:rtl w:val="0"/>
        </w:rPr>
        <w:t xml:space="preserve">School Phone Number: (850) 995-3600</w:t>
      </w:r>
      <w:r w:rsidDel="00000000" w:rsidR="00000000" w:rsidRPr="00000000">
        <w:rPr>
          <w:rtl w:val="0"/>
        </w:rPr>
      </w:r>
    </w:p>
    <w:p w:rsidR="00000000" w:rsidDel="00000000" w:rsidP="00000000" w:rsidRDefault="00000000" w:rsidRPr="00000000" w14:paraId="000000E7">
      <w:pPr>
        <w:rPr/>
      </w:pPr>
      <w:r w:rsidDel="00000000" w:rsidR="00000000" w:rsidRPr="00000000">
        <w:rPr>
          <w:rFonts w:ascii="Times New Roman" w:cs="Times New Roman" w:eastAsia="Times New Roman" w:hAnsi="Times New Roman"/>
          <w:rtl w:val="0"/>
        </w:rPr>
        <w:t xml:space="preserve">Email: smithmh@santarosa.k12.fl.us</w:t>
      </w: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Times New Roman" w:cs="Times New Roman" w:eastAsia="Times New Roman" w:hAnsi="Times New Roman"/>
          <w:b w:val="1"/>
          <w:sz w:val="28"/>
          <w:szCs w:val="28"/>
          <w:rtl w:val="0"/>
        </w:rPr>
        <w:t xml:space="preserve">Student Name: ______________________________</w:t>
      </w:r>
      <w:r w:rsidDel="00000000" w:rsidR="00000000" w:rsidRPr="00000000">
        <w:rPr>
          <w:rtl w:val="0"/>
        </w:rPr>
      </w:r>
    </w:p>
    <w:p w:rsidR="00000000" w:rsidDel="00000000" w:rsidP="00000000" w:rsidRDefault="00000000" w:rsidRPr="00000000" w14:paraId="000000EA">
      <w:pPr>
        <w:rPr>
          <w:b w:val="1"/>
          <w:sz w:val="28"/>
          <w:szCs w:val="28"/>
        </w:rPr>
      </w:pPr>
      <w:r w:rsidDel="00000000" w:rsidR="00000000" w:rsidRPr="00000000">
        <w:rPr>
          <w:rFonts w:ascii="Times New Roman" w:cs="Times New Roman" w:eastAsia="Times New Roman" w:hAnsi="Times New Roman"/>
          <w:b w:val="1"/>
          <w:sz w:val="28"/>
          <w:szCs w:val="28"/>
          <w:rtl w:val="0"/>
        </w:rPr>
        <w:t xml:space="preserve">Please read below, sign and return to teacher.  Class Syllabus is to stay at front of notebook. Student may not begin receiving grades until this is returned signed. </w:t>
      </w:r>
      <w:r w:rsidDel="00000000" w:rsidR="00000000" w:rsidRPr="00000000">
        <w:rPr>
          <w:rtl w:val="0"/>
        </w:rPr>
      </w:r>
    </w:p>
    <w:p w:rsidR="00000000" w:rsidDel="00000000" w:rsidP="00000000" w:rsidRDefault="00000000" w:rsidRPr="00000000" w14:paraId="000000EB">
      <w:pPr>
        <w:rPr>
          <w:rFonts w:ascii="Arial" w:cs="Arial" w:eastAsia="Arial" w:hAnsi="Arial"/>
          <w:b w:val="1"/>
        </w:rPr>
      </w:pPr>
      <w:r w:rsidDel="00000000" w:rsidR="00000000" w:rsidRPr="00000000">
        <w:rPr>
          <w:rFonts w:ascii="Times New Roman" w:cs="Times New Roman" w:eastAsia="Times New Roman" w:hAnsi="Times New Roman"/>
          <w:b w:val="1"/>
          <w:sz w:val="28"/>
          <w:szCs w:val="28"/>
          <w:rtl w:val="0"/>
        </w:rPr>
        <w:t xml:space="preserve">I have read and understand the guidelines for Mrs. Smith’s class. I promise to follow these guidelines for this course.  I understand the consequences for failing to follow these guidelines.</w:t>
      </w:r>
      <w:r w:rsidDel="00000000" w:rsidR="00000000" w:rsidRPr="00000000">
        <w:rPr>
          <w:rtl w:val="0"/>
        </w:rPr>
      </w:r>
    </w:p>
    <w:p w:rsidR="00000000" w:rsidDel="00000000" w:rsidP="00000000" w:rsidRDefault="00000000" w:rsidRPr="00000000" w14:paraId="000000EC">
      <w:pPr>
        <w:rPr>
          <w:b w:val="1"/>
        </w:rPr>
      </w:pPr>
      <w:r w:rsidDel="00000000" w:rsidR="00000000" w:rsidRPr="00000000">
        <w:rPr>
          <w:rFonts w:ascii="Times New Roman" w:cs="Times New Roman" w:eastAsia="Times New Roman" w:hAnsi="Times New Roman"/>
          <w:b w:val="1"/>
          <w:rtl w:val="0"/>
        </w:rPr>
        <w:t xml:space="preserve">_________________________</w:t>
      </w:r>
      <w:r w:rsidDel="00000000" w:rsidR="00000000" w:rsidRPr="00000000">
        <w:rPr>
          <w:b w:val="1"/>
          <w:rtl w:val="0"/>
        </w:rPr>
        <w:tab/>
      </w:r>
      <w:r w:rsidDel="00000000" w:rsidR="00000000" w:rsidRPr="00000000">
        <w:rPr>
          <w:rFonts w:ascii="Times New Roman" w:cs="Times New Roman" w:eastAsia="Times New Roman" w:hAnsi="Times New Roman"/>
          <w:b w:val="1"/>
          <w:rtl w:val="0"/>
        </w:rPr>
        <w:t xml:space="preserve">               __________________________</w:t>
      </w:r>
      <w:r w:rsidDel="00000000" w:rsidR="00000000" w:rsidRPr="00000000">
        <w:rPr>
          <w:rtl w:val="0"/>
        </w:rPr>
      </w:r>
    </w:p>
    <w:p w:rsidR="00000000" w:rsidDel="00000000" w:rsidP="00000000" w:rsidRDefault="00000000" w:rsidRPr="00000000" w14:paraId="000000ED">
      <w:pPr>
        <w:ind w:left="720" w:firstLine="4320"/>
        <w:rPr>
          <w:b w:val="1"/>
        </w:rPr>
      </w:pPr>
      <w:r w:rsidDel="00000000" w:rsidR="00000000" w:rsidRPr="00000000">
        <w:rPr>
          <w:rFonts w:ascii="Times New Roman" w:cs="Times New Roman" w:eastAsia="Times New Roman" w:hAnsi="Times New Roman"/>
          <w:b w:val="1"/>
          <w:rtl w:val="0"/>
        </w:rPr>
        <w:t xml:space="preserve">Student</w:t>
      </w:r>
      <w:r w:rsidDel="00000000" w:rsidR="00000000" w:rsidRPr="00000000">
        <w:rPr>
          <w:b w:val="1"/>
          <w:rtl w:val="0"/>
        </w:rPr>
        <w:tab/>
      </w:r>
      <w:r w:rsidDel="00000000" w:rsidR="00000000" w:rsidRPr="00000000">
        <w:rPr>
          <w:rFonts w:ascii="Times New Roman" w:cs="Times New Roman" w:eastAsia="Times New Roman" w:hAnsi="Times New Roman"/>
          <w:b w:val="1"/>
          <w:rtl w:val="0"/>
        </w:rPr>
        <w:t xml:space="preserve">                                                                                    Parent/Guardian</w:t>
      </w: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ind w:left="2160" w:firstLine="720"/>
        <w:rPr>
          <w:b w:val="1"/>
        </w:rPr>
      </w:pPr>
      <w:r w:rsidDel="00000000" w:rsidR="00000000" w:rsidRPr="00000000">
        <w:rPr>
          <w:rFonts w:ascii="Times New Roman" w:cs="Times New Roman" w:eastAsia="Times New Roman" w:hAnsi="Times New Roman"/>
          <w:b w:val="1"/>
          <w:rtl w:val="0"/>
        </w:rPr>
        <w:t xml:space="preserve">___________________</w:t>
      </w: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ab/>
        <w:tab/>
        <w:tab/>
        <w:tab/>
        <w:tab/>
      </w:r>
      <w:r w:rsidDel="00000000" w:rsidR="00000000" w:rsidRPr="00000000">
        <w:rPr>
          <w:rFonts w:ascii="Times New Roman" w:cs="Times New Roman" w:eastAsia="Times New Roman" w:hAnsi="Times New Roman"/>
          <w:b w:val="1"/>
          <w:rtl w:val="0"/>
        </w:rPr>
        <w:t xml:space="preserve"> Date</w:t>
      </w:r>
      <w:r w:rsidDel="00000000" w:rsidR="00000000" w:rsidRPr="00000000">
        <w:rPr>
          <w:rtl w:val="0"/>
        </w:rPr>
      </w:r>
    </w:p>
    <w:p w:rsidR="00000000" w:rsidDel="00000000" w:rsidP="00000000" w:rsidRDefault="00000000" w:rsidRPr="00000000" w14:paraId="000000F1">
      <w:pPr>
        <w:spacing w:after="0" w:line="240" w:lineRule="auto"/>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60.0" w:type="dxa"/>
      <w:jc w:val="left"/>
      <w:tblInd w:w="0.0" w:type="dxa"/>
      <w:tblLayout w:type="fixed"/>
      <w:tblLook w:val="04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-895349</wp:posOffset>
          </wp:positionH>
          <wp:positionV relativeFrom="paragraph">
            <wp:posOffset>-323849</wp:posOffset>
          </wp:positionV>
          <wp:extent cx="1586865" cy="981075"/>
          <wp:effectExtent b="0" l="0" r="0" t="0"/>
          <wp:wrapSquare wrapText="bothSides" distB="0" distT="0" distL="114300" distR="114300"/>
          <wp:docPr descr="Image result for pace high school" id="1" name="image1.jpg"/>
          <a:graphic>
            <a:graphicData uri="http://schemas.openxmlformats.org/drawingml/2006/picture">
              <pic:pic>
                <pic:nvPicPr>
                  <pic:cNvPr descr="Image result for pace high school" id="0" name="image1.jpg"/>
                  <pic:cNvPicPr preferRelativeResize="0"/>
                </pic:nvPicPr>
                <pic:blipFill>
                  <a:blip r:embed="rId1"/>
                  <a:srcRect b="0" l="0" r="0" t="0"/>
                  <a:stretch>
                    <a:fillRect/>
                  </a:stretch>
                </pic:blipFill>
                <pic:spPr>
                  <a:xfrm>
                    <a:off x="0" y="0"/>
                    <a:ext cx="1586865" cy="981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5153025</wp:posOffset>
          </wp:positionH>
          <wp:positionV relativeFrom="paragraph">
            <wp:posOffset>-323849</wp:posOffset>
          </wp:positionV>
          <wp:extent cx="1586865" cy="981075"/>
          <wp:effectExtent b="0" l="0" r="0" t="0"/>
          <wp:wrapTopAndBottom distB="0" distT="0"/>
          <wp:docPr descr="Image result for pace high school" id="2" name="image1.jpg"/>
          <a:graphic>
            <a:graphicData uri="http://schemas.openxmlformats.org/drawingml/2006/picture">
              <pic:pic>
                <pic:nvPicPr>
                  <pic:cNvPr descr="Image result for pace high school" id="0" name="image1.jpg"/>
                  <pic:cNvPicPr preferRelativeResize="0"/>
                </pic:nvPicPr>
                <pic:blipFill>
                  <a:blip r:embed="rId1"/>
                  <a:srcRect b="0" l="0" r="0" t="0"/>
                  <a:stretch>
                    <a:fillRect/>
                  </a:stretch>
                </pic:blipFill>
                <pic:spPr>
                  <a:xfrm>
                    <a:off x="0" y="0"/>
                    <a:ext cx="1586865" cy="981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